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proofErr w:type="gramStart"/>
      <w:r w:rsidR="00E65C1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232E1B">
        <w:rPr>
          <w:rFonts w:ascii="Times New Roman" w:hAnsi="Times New Roman" w:cs="Times New Roman"/>
          <w:b/>
          <w:sz w:val="19"/>
          <w:szCs w:val="19"/>
        </w:rPr>
        <w:t>«</w:t>
      </w:r>
      <w:proofErr w:type="gramEnd"/>
      <w:r w:rsidR="00232E1B">
        <w:rPr>
          <w:rFonts w:ascii="Times New Roman" w:hAnsi="Times New Roman" w:cs="Times New Roman"/>
          <w:b/>
          <w:sz w:val="19"/>
          <w:szCs w:val="19"/>
        </w:rPr>
        <w:t>____» _______________ 2024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32E1B" w:rsidRPr="0021382B" w:rsidRDefault="00232E1B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E141C" w:rsidRPr="0021382B" w:rsidRDefault="00AE141C" w:rsidP="00AE141C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</w:t>
      </w:r>
      <w:r>
        <w:rPr>
          <w:sz w:val="19"/>
          <w:szCs w:val="19"/>
        </w:rPr>
        <w:t xml:space="preserve"> р</w:t>
      </w:r>
      <w:r w:rsidRPr="00752FF0">
        <w:rPr>
          <w:sz w:val="19"/>
          <w:szCs w:val="19"/>
        </w:rPr>
        <w:t>егистрационный номер Л035-01228-79/00176540</w:t>
      </w:r>
      <w:r>
        <w:rPr>
          <w:sz w:val="19"/>
          <w:szCs w:val="19"/>
        </w:rPr>
        <w:t xml:space="preserve">, </w:t>
      </w:r>
      <w:r w:rsidRPr="00752FF0">
        <w:rPr>
          <w:sz w:val="19"/>
          <w:szCs w:val="19"/>
        </w:rPr>
        <w:t>дата внесения в реестр лицензий 05.10.2016г., лицензирующий орган: департамент образования Еврейской автономной области</w:t>
      </w:r>
      <w:r w:rsidRPr="0021382B">
        <w:rPr>
          <w:sz w:val="19"/>
          <w:szCs w:val="19"/>
        </w:rPr>
        <w:t>, в лице директора Шульман Марии Анатольевны, именуемое в дальнейшем Учреждение, с одной стороны, и</w:t>
      </w:r>
      <w:r>
        <w:rPr>
          <w:sz w:val="19"/>
          <w:szCs w:val="19"/>
        </w:rPr>
        <w:t xml:space="preserve"> ______</w:t>
      </w:r>
      <w:r w:rsidRPr="0021382B">
        <w:rPr>
          <w:sz w:val="19"/>
          <w:szCs w:val="19"/>
        </w:rPr>
        <w:t>___________________________________________________</w:t>
      </w:r>
      <w:r>
        <w:rPr>
          <w:sz w:val="19"/>
          <w:szCs w:val="19"/>
        </w:rPr>
        <w:t>____</w:t>
      </w:r>
      <w:r w:rsidRPr="0021382B">
        <w:rPr>
          <w:sz w:val="19"/>
          <w:szCs w:val="19"/>
        </w:rPr>
        <w:t>___________________________</w:t>
      </w:r>
    </w:p>
    <w:p w:rsidR="00AE141C" w:rsidRPr="00752FF0" w:rsidRDefault="00AE141C" w:rsidP="00AE14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AE141C" w:rsidRDefault="00AE141C" w:rsidP="00AE141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AE141C" w:rsidRDefault="00AE141C" w:rsidP="00C513E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ребенка, дата рождения)</w:t>
      </w:r>
    </w:p>
    <w:p w:rsidR="00C513EE" w:rsidRPr="0021382B" w:rsidRDefault="00C513EE" w:rsidP="00C513E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AE141C" w:rsidRPr="0021382B" w:rsidRDefault="00AE141C" w:rsidP="00AE141C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AE141C" w:rsidRPr="0021382B" w:rsidRDefault="00AE141C" w:rsidP="00AE141C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AE141C" w:rsidRPr="0021382B" w:rsidRDefault="00AE141C" w:rsidP="00AE141C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2</w:t>
      </w:r>
      <w:r w:rsidR="00232E1B">
        <w:rPr>
          <w:b/>
          <w:sz w:val="19"/>
          <w:szCs w:val="19"/>
        </w:rPr>
        <w:t>7</w:t>
      </w:r>
      <w:r>
        <w:rPr>
          <w:b/>
          <w:sz w:val="19"/>
          <w:szCs w:val="19"/>
        </w:rPr>
        <w:t xml:space="preserve"> «июня» по 1</w:t>
      </w:r>
      <w:r w:rsidR="00232E1B">
        <w:rPr>
          <w:b/>
          <w:sz w:val="19"/>
          <w:szCs w:val="19"/>
        </w:rPr>
        <w:t>7 «июля» 2024</w:t>
      </w:r>
      <w:r w:rsidRPr="0021382B">
        <w:rPr>
          <w:b/>
          <w:sz w:val="19"/>
          <w:szCs w:val="19"/>
        </w:rPr>
        <w:t>г</w:t>
      </w:r>
      <w:r w:rsidR="00232E1B">
        <w:rPr>
          <w:b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 xml:space="preserve">(выходные дни - </w:t>
      </w:r>
      <w:r>
        <w:rPr>
          <w:b/>
          <w:color w:val="000000"/>
          <w:sz w:val="19"/>
          <w:szCs w:val="19"/>
          <w:u w:val="single"/>
        </w:rPr>
        <w:t>суббота, воскресенье</w:t>
      </w:r>
      <w:r w:rsidRPr="0021382B">
        <w:rPr>
          <w:b/>
          <w:color w:val="000000"/>
          <w:sz w:val="19"/>
          <w:szCs w:val="19"/>
          <w:u w:val="single"/>
        </w:rPr>
        <w:t>).</w:t>
      </w:r>
    </w:p>
    <w:p w:rsidR="00AE141C" w:rsidRPr="0021382B" w:rsidRDefault="00AE141C" w:rsidP="00AE141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232E1B" w:rsidRDefault="00232E1B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93"/>
      <w:bookmarkEnd w:id="0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состав);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295F63" w:rsidRDefault="00295F63" w:rsidP="00295F63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- 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свидетельства о перемене имени, копию документа об опеке, если ребенок опекаемый</w:t>
      </w:r>
      <w:r w:rsidR="00AE141C">
        <w:rPr>
          <w:sz w:val="19"/>
          <w:szCs w:val="19"/>
        </w:rPr>
        <w:t>;</w:t>
      </w:r>
    </w:p>
    <w:p w:rsidR="00AE141C" w:rsidRDefault="00AE141C" w:rsidP="00AE141C">
      <w:pPr>
        <w:spacing w:line="192" w:lineRule="auto"/>
        <w:jc w:val="both"/>
        <w:rPr>
          <w:sz w:val="19"/>
          <w:szCs w:val="19"/>
        </w:rPr>
      </w:pPr>
      <w:r>
        <w:rPr>
          <w:sz w:val="19"/>
          <w:szCs w:val="19"/>
        </w:rPr>
        <w:t>- номер сертификата ПФДО.</w:t>
      </w:r>
    </w:p>
    <w:p w:rsidR="00295F63" w:rsidRPr="0021382B" w:rsidRDefault="00295F63" w:rsidP="00295F63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2.3.3. При заключении настоящего договора Заказчик, в обязательном порядке в письменном виде, должен указать каким образом Ребенок будет уходить из Лагеря: в сопровождении или без сопровождения родителей (законных представителей). 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1" w:name="Par100"/>
      <w:bookmarkEnd w:id="1"/>
      <w:r>
        <w:rPr>
          <w:rFonts w:ascii="Times New Roman" w:hAnsi="Times New Roman" w:cs="Times New Roman"/>
          <w:sz w:val="19"/>
          <w:szCs w:val="19"/>
        </w:rPr>
        <w:t>2.3.4</w:t>
      </w:r>
      <w:r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Pr="0021382B">
        <w:rPr>
          <w:rFonts w:ascii="Times New Roman" w:hAnsi="Times New Roman" w:cs="Times New Roman"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295F63" w:rsidRPr="003C1940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здания Учреждения все дети, отдыхающие в Лагере, родители (законные представители) должны пройти обязательную термометрию;</w:t>
      </w:r>
    </w:p>
    <w:p w:rsidR="00295F63" w:rsidRPr="003C1940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здание Учреждения и далее при нахождении в Учреждении должны обрабатывать</w:t>
      </w:r>
      <w:r w:rsidR="00AE141C">
        <w:rPr>
          <w:rFonts w:ascii="Times New Roman" w:hAnsi="Times New Roman" w:cs="Times New Roman"/>
          <w:bCs/>
          <w:sz w:val="19"/>
          <w:szCs w:val="19"/>
        </w:rPr>
        <w:t xml:space="preserve"> руки антисептическим средством.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295F63" w:rsidRPr="00295F63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 Ребенку.</w:t>
      </w:r>
    </w:p>
    <w:p w:rsidR="00AE141C" w:rsidRPr="00232E1B" w:rsidRDefault="00AE141C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8"/>
          <w:szCs w:val="19"/>
        </w:rPr>
      </w:pPr>
    </w:p>
    <w:p w:rsidR="00AE141C" w:rsidRDefault="00AE141C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III. Размер, сроки и порядок оплаты</w:t>
      </w:r>
    </w:p>
    <w:p w:rsidR="00E61022" w:rsidRPr="0021382B" w:rsidRDefault="00E61022" w:rsidP="00E61022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 w:rsidR="00232E1B">
        <w:rPr>
          <w:rFonts w:ascii="Times New Roman" w:hAnsi="Times New Roman" w:cs="Times New Roman"/>
          <w:b/>
          <w:sz w:val="19"/>
          <w:szCs w:val="19"/>
          <w:u w:val="single"/>
        </w:rPr>
        <w:t>6468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(</w:t>
      </w:r>
      <w:r w:rsidR="00232E1B">
        <w:rPr>
          <w:rFonts w:ascii="Times New Roman" w:hAnsi="Times New Roman" w:cs="Times New Roman"/>
          <w:b/>
          <w:sz w:val="19"/>
          <w:szCs w:val="19"/>
          <w:u w:val="single"/>
        </w:rPr>
        <w:t>Шесть тысяч четыреста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 xml:space="preserve"> шесть</w:t>
      </w:r>
      <w:r w:rsidR="00232E1B">
        <w:rPr>
          <w:rFonts w:ascii="Times New Roman" w:hAnsi="Times New Roman" w:cs="Times New Roman"/>
          <w:b/>
          <w:sz w:val="19"/>
          <w:szCs w:val="19"/>
          <w:u w:val="single"/>
        </w:rPr>
        <w:t>десят восемь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 xml:space="preserve"> рублей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 копеек).</w:t>
      </w:r>
    </w:p>
    <w:p w:rsidR="00E61022" w:rsidRPr="0021382B" w:rsidRDefault="00E61022" w:rsidP="00E61022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E61022" w:rsidRPr="0021382B" w:rsidRDefault="00E61022" w:rsidP="00E61022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lastRenderedPageBreak/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бухгалтерии Учреждения, </w:t>
      </w:r>
      <w:r w:rsidRPr="0021382B">
        <w:rPr>
          <w:b/>
          <w:sz w:val="19"/>
          <w:szCs w:val="19"/>
          <w:u w:val="single"/>
        </w:rPr>
        <w:t xml:space="preserve">не позднее </w:t>
      </w:r>
      <w:r>
        <w:rPr>
          <w:b/>
          <w:sz w:val="19"/>
          <w:szCs w:val="19"/>
          <w:u w:val="single"/>
        </w:rPr>
        <w:t>десяти</w:t>
      </w:r>
      <w:r w:rsidRPr="0021382B">
        <w:rPr>
          <w:b/>
          <w:sz w:val="19"/>
          <w:szCs w:val="19"/>
          <w:u w:val="single"/>
        </w:rPr>
        <w:t xml:space="preserve"> рабочих дней до начала смены</w:t>
      </w:r>
      <w:r w:rsidRPr="0021382B">
        <w:rPr>
          <w:sz w:val="19"/>
          <w:szCs w:val="19"/>
        </w:rPr>
        <w:t xml:space="preserve">, указанной в пункте 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>Оплаченная квитанция предоставляется в бухгалтерию Учреждения для получения путевки.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 в случае уважительной причины непосещения ребенком Лагеря при предоставлении начальнику Лагеря следующих документов: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295F63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</w:p>
    <w:p w:rsidR="00295F63" w:rsidRPr="00E61022" w:rsidRDefault="00295F63" w:rsidP="00295F63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b/>
          <w:sz w:val="10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 w:rsidRPr="001840ED">
        <w:rPr>
          <w:color w:val="000000"/>
          <w:sz w:val="19"/>
          <w:szCs w:val="19"/>
        </w:rPr>
        <w:t>, отряд</w:t>
      </w:r>
      <w:r>
        <w:rPr>
          <w:color w:val="000000"/>
          <w:sz w:val="19"/>
          <w:szCs w:val="19"/>
        </w:rPr>
        <w:t>ы</w:t>
      </w:r>
      <w:r w:rsidRPr="001840ED">
        <w:rPr>
          <w:color w:val="000000"/>
          <w:sz w:val="19"/>
          <w:szCs w:val="19"/>
        </w:rPr>
        <w:t xml:space="preserve"> при подростковых клубах Учреждения,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232E1B" w:rsidRDefault="00232E1B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5.6.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232E1B" w:rsidRDefault="00232E1B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95F63" w:rsidRPr="0021382B" w:rsidRDefault="00295F63" w:rsidP="00295F6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2" w:name="_GoBack"/>
      <w:bookmarkEnd w:id="2"/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5F63" w:rsidRPr="0021382B" w:rsidRDefault="00295F63" w:rsidP="00295F6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95F63" w:rsidRPr="0021382B" w:rsidRDefault="00295F63" w:rsidP="00295F63">
      <w:pPr>
        <w:pStyle w:val="a3"/>
        <w:spacing w:before="0" w:beforeAutospacing="0" w:after="0" w:afterAutospacing="0"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 xml:space="preserve">6.7. </w:t>
      </w:r>
      <w:r w:rsidRPr="0021382B">
        <w:rPr>
          <w:color w:val="000000"/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295F63" w:rsidRPr="0021382B" w:rsidRDefault="00295F63" w:rsidP="00295F63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лагеря с дневным преб</w:t>
      </w:r>
      <w:r>
        <w:rPr>
          <w:rFonts w:ascii="Times New Roman" w:hAnsi="Times New Roman" w:cs="Times New Roman"/>
          <w:b/>
          <w:bCs/>
          <w:sz w:val="19"/>
          <w:szCs w:val="19"/>
        </w:rPr>
        <w:t>ыванием детей при МАОУДО «ЦДТ»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, ознакомлен(а)</w:t>
      </w:r>
    </w:p>
    <w:p w:rsidR="00295F63" w:rsidRPr="00E61022" w:rsidRDefault="00295F63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0"/>
          <w:szCs w:val="19"/>
        </w:rPr>
      </w:pPr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222D96" w:rsidRPr="0021382B" w:rsidRDefault="00222D96" w:rsidP="00222D96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>«Родитель»</w:t>
                            </w:r>
                          </w:p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295F63" w:rsidRPr="00FF5ADC" w:rsidRDefault="00295F63" w:rsidP="00295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5ADC">
                              <w:rPr>
                                <w:sz w:val="18"/>
                                <w:szCs w:val="18"/>
                              </w:rPr>
                              <w:t xml:space="preserve">   (подпись родителя, законного представителя)                            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8E264E">
                        <w:rPr>
                          <w:b/>
                          <w:bCs/>
                          <w:sz w:val="16"/>
                          <w:szCs w:val="20"/>
                        </w:rPr>
                        <w:t>«Родитель»</w:t>
                      </w:r>
                    </w:p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8E264E">
                        <w:rPr>
                          <w:b/>
                          <w:bCs/>
                          <w:sz w:val="14"/>
                          <w:szCs w:val="16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295F63" w:rsidRPr="00FF5ADC" w:rsidRDefault="00295F63" w:rsidP="00295F63">
                      <w:pPr>
                        <w:rPr>
                          <w:sz w:val="18"/>
                          <w:szCs w:val="18"/>
                        </w:rPr>
                      </w:pPr>
                      <w:r w:rsidRPr="00FF5ADC">
                        <w:rPr>
                          <w:sz w:val="18"/>
                          <w:szCs w:val="18"/>
                        </w:rPr>
                        <w:t xml:space="preserve">   (подпись родителя, законного представителя)                            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Pr="0021382B">
        <w:rPr>
          <w:b/>
          <w:sz w:val="19"/>
          <w:szCs w:val="19"/>
        </w:rPr>
        <w:t>«Учреждение»</w:t>
      </w:r>
    </w:p>
    <w:p w:rsidR="001A5F4D" w:rsidRPr="00E61022" w:rsidRDefault="001A5F4D" w:rsidP="00222D96">
      <w:pPr>
        <w:spacing w:line="192" w:lineRule="auto"/>
        <w:rPr>
          <w:b/>
          <w:sz w:val="2"/>
          <w:szCs w:val="20"/>
        </w:rPr>
      </w:pPr>
    </w:p>
    <w:p w:rsidR="00E61022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муниципальное автономное образовательное 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учреждение дополнительного образования 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>(МАОУДО «ЦДТ»)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 xml:space="preserve"> (приемная), 40839 (бухг.), 21486 (вахта), 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E61022" w:rsidRPr="00C7716B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Отделение Биробиджан Банка России//УФК </w:t>
      </w:r>
    </w:p>
    <w:p w:rsidR="00E61022" w:rsidRPr="00C7716B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по Еврейской автономной области  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E61022" w:rsidRDefault="00E61022" w:rsidP="00E61022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E61022" w:rsidRPr="0021382B" w:rsidRDefault="00E61022" w:rsidP="00E61022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Директор _____________М.А. Шульман                                          </w:t>
      </w:r>
    </w:p>
    <w:p w:rsidR="00222D96" w:rsidRPr="00222D96" w:rsidRDefault="00E61022" w:rsidP="00E61022">
      <w:pPr>
        <w:rPr>
          <w:sz w:val="20"/>
          <w:szCs w:val="20"/>
        </w:rPr>
      </w:pPr>
      <w:r w:rsidRPr="00AF2DCF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AF2DCF">
        <w:rPr>
          <w:sz w:val="16"/>
          <w:szCs w:val="16"/>
        </w:rPr>
        <w:t xml:space="preserve">(подпись)                      </w:t>
      </w:r>
      <w:r w:rsidR="00222D96" w:rsidRPr="00222D96">
        <w:rPr>
          <w:sz w:val="20"/>
          <w:szCs w:val="20"/>
        </w:rPr>
        <w:t xml:space="preserve">                                        </w:t>
      </w:r>
    </w:p>
    <w:sectPr w:rsidR="00222D96" w:rsidRPr="00222D96" w:rsidSect="00E6102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0671E5"/>
    <w:rsid w:val="001A5F4D"/>
    <w:rsid w:val="0021382B"/>
    <w:rsid w:val="00222D96"/>
    <w:rsid w:val="00232B02"/>
    <w:rsid w:val="00232E1B"/>
    <w:rsid w:val="00295F63"/>
    <w:rsid w:val="00347EEA"/>
    <w:rsid w:val="00364AA9"/>
    <w:rsid w:val="003B6FF4"/>
    <w:rsid w:val="004A68EC"/>
    <w:rsid w:val="004D6CEE"/>
    <w:rsid w:val="004F3EE2"/>
    <w:rsid w:val="00532043"/>
    <w:rsid w:val="005843C8"/>
    <w:rsid w:val="005A090E"/>
    <w:rsid w:val="00693435"/>
    <w:rsid w:val="0075595A"/>
    <w:rsid w:val="0079659E"/>
    <w:rsid w:val="007E5A68"/>
    <w:rsid w:val="00896040"/>
    <w:rsid w:val="00947011"/>
    <w:rsid w:val="00A10060"/>
    <w:rsid w:val="00A36E22"/>
    <w:rsid w:val="00A93485"/>
    <w:rsid w:val="00AE141C"/>
    <w:rsid w:val="00AF3148"/>
    <w:rsid w:val="00B35654"/>
    <w:rsid w:val="00C513EE"/>
    <w:rsid w:val="00DF2D7E"/>
    <w:rsid w:val="00E0468C"/>
    <w:rsid w:val="00E345B3"/>
    <w:rsid w:val="00E61022"/>
    <w:rsid w:val="00E65C16"/>
    <w:rsid w:val="00E967E3"/>
    <w:rsid w:val="00EA2880"/>
    <w:rsid w:val="00EC2BEB"/>
    <w:rsid w:val="00F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EE6B-C123-470D-9528-DF2B3B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4A6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36</cp:revision>
  <cp:lastPrinted>2021-05-28T09:05:00Z</cp:lastPrinted>
  <dcterms:created xsi:type="dcterms:W3CDTF">2021-05-06T00:23:00Z</dcterms:created>
  <dcterms:modified xsi:type="dcterms:W3CDTF">2024-05-14T06:44:00Z</dcterms:modified>
</cp:coreProperties>
</file>